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A9" w:rsidRDefault="001926A9" w:rsidP="003144E2">
      <w:pPr>
        <w:jc w:val="center"/>
        <w:rPr>
          <w:rFonts w:ascii="Century Gothic" w:hAnsi="Century Gothic"/>
          <w:b/>
          <w:u w:val="single"/>
        </w:rPr>
      </w:pPr>
      <w:r>
        <w:rPr>
          <w:rFonts w:ascii="Century Gothic" w:hAnsi="Century Gothic"/>
          <w:b/>
          <w:noProof/>
          <w:u w:val="single"/>
          <w:lang w:eastAsia="en-GB"/>
        </w:rPr>
        <w:drawing>
          <wp:anchor distT="0" distB="0" distL="114300" distR="114300" simplePos="0" relativeHeight="251658240" behindDoc="1" locked="0" layoutInCell="1" allowOverlap="1">
            <wp:simplePos x="0" y="0"/>
            <wp:positionH relativeFrom="column">
              <wp:posOffset>-314325</wp:posOffset>
            </wp:positionH>
            <wp:positionV relativeFrom="paragraph">
              <wp:posOffset>-178435</wp:posOffset>
            </wp:positionV>
            <wp:extent cx="1876425" cy="1022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82-PPA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25" cy="1022965"/>
                    </a:xfrm>
                    <a:prstGeom prst="rect">
                      <a:avLst/>
                    </a:prstGeom>
                  </pic:spPr>
                </pic:pic>
              </a:graphicData>
            </a:graphic>
            <wp14:sizeRelH relativeFrom="page">
              <wp14:pctWidth>0</wp14:pctWidth>
            </wp14:sizeRelH>
            <wp14:sizeRelV relativeFrom="page">
              <wp14:pctHeight>0</wp14:pctHeight>
            </wp14:sizeRelV>
          </wp:anchor>
        </w:drawing>
      </w:r>
    </w:p>
    <w:p w:rsidR="001926A9" w:rsidRPr="001926A9" w:rsidRDefault="001926A9" w:rsidP="003144E2">
      <w:pPr>
        <w:jc w:val="center"/>
        <w:rPr>
          <w:rFonts w:ascii="Century Gothic" w:hAnsi="Century Gothic"/>
          <w:b/>
          <w:sz w:val="40"/>
          <w:szCs w:val="40"/>
          <w:u w:val="single"/>
        </w:rPr>
      </w:pPr>
    </w:p>
    <w:p w:rsidR="0031630E" w:rsidRDefault="0031630E" w:rsidP="003144E2">
      <w:pPr>
        <w:jc w:val="center"/>
        <w:rPr>
          <w:rFonts w:ascii="Century Gothic" w:hAnsi="Century Gothic"/>
          <w:b/>
          <w:sz w:val="40"/>
          <w:szCs w:val="40"/>
          <w:u w:val="single"/>
        </w:rPr>
      </w:pPr>
    </w:p>
    <w:p w:rsidR="00A14630" w:rsidRPr="001926A9" w:rsidRDefault="003144E2" w:rsidP="003144E2">
      <w:pPr>
        <w:jc w:val="center"/>
        <w:rPr>
          <w:rFonts w:ascii="Century Gothic" w:hAnsi="Century Gothic"/>
          <w:b/>
          <w:sz w:val="40"/>
          <w:szCs w:val="40"/>
          <w:u w:val="single"/>
        </w:rPr>
      </w:pPr>
      <w:r w:rsidRPr="001926A9">
        <w:rPr>
          <w:rFonts w:ascii="Century Gothic" w:hAnsi="Century Gothic"/>
          <w:b/>
          <w:sz w:val="40"/>
          <w:szCs w:val="40"/>
          <w:u w:val="single"/>
        </w:rPr>
        <w:t>The Role of the Parent Advocate</w:t>
      </w:r>
    </w:p>
    <w:p w:rsidR="001926A9" w:rsidRDefault="003144E2" w:rsidP="003144E2">
      <w:pPr>
        <w:rPr>
          <w:rFonts w:ascii="Century Gothic" w:hAnsi="Century Gothic"/>
        </w:rPr>
      </w:pPr>
      <w:r w:rsidRPr="0018338F">
        <w:rPr>
          <w:rFonts w:ascii="Century Gothic" w:hAnsi="Century Gothic"/>
        </w:rPr>
        <w:t>There are many forms</w:t>
      </w:r>
      <w:r w:rsidR="0018338F" w:rsidRPr="0018338F">
        <w:rPr>
          <w:rFonts w:ascii="Century Gothic" w:hAnsi="Century Gothic"/>
        </w:rPr>
        <w:t xml:space="preserve"> and definitions of Advocacy. </w:t>
      </w:r>
    </w:p>
    <w:p w:rsidR="003144E2" w:rsidRPr="0018338F" w:rsidRDefault="0018338F" w:rsidP="003144E2">
      <w:pPr>
        <w:rPr>
          <w:rFonts w:ascii="Century Gothic" w:hAnsi="Century Gothic"/>
          <w:u w:val="single"/>
        </w:rPr>
      </w:pPr>
      <w:r w:rsidRPr="0018338F">
        <w:rPr>
          <w:rFonts w:ascii="Century Gothic" w:hAnsi="Century Gothic"/>
        </w:rPr>
        <w:t>In general an</w:t>
      </w:r>
      <w:r w:rsidR="003144E2" w:rsidRPr="0018338F">
        <w:rPr>
          <w:rFonts w:ascii="Century Gothic" w:hAnsi="Century Gothic"/>
        </w:rPr>
        <w:t xml:space="preserve"> </w:t>
      </w:r>
      <w:r w:rsidRPr="0018338F">
        <w:rPr>
          <w:rFonts w:ascii="Century Gothic" w:hAnsi="Century Gothic"/>
        </w:rPr>
        <w:t>advocate assists a</w:t>
      </w:r>
      <w:r w:rsidR="003144E2" w:rsidRPr="0018338F">
        <w:rPr>
          <w:rFonts w:ascii="Century Gothic" w:hAnsi="Century Gothic"/>
        </w:rPr>
        <w:t xml:space="preserve"> person to express their views to someone who will make a decision which affects his/her life.</w:t>
      </w:r>
    </w:p>
    <w:p w:rsidR="0018338F" w:rsidRPr="0018338F" w:rsidRDefault="003144E2" w:rsidP="003144E2">
      <w:pPr>
        <w:rPr>
          <w:rFonts w:ascii="Century Gothic" w:hAnsi="Century Gothic"/>
        </w:rPr>
      </w:pPr>
      <w:r w:rsidRPr="0018338F">
        <w:rPr>
          <w:rFonts w:ascii="Century Gothic" w:hAnsi="Century Gothic"/>
        </w:rPr>
        <w:t xml:space="preserve">When applied in a child protection context, </w:t>
      </w:r>
      <w:r w:rsidRPr="007E6860">
        <w:rPr>
          <w:rFonts w:ascii="Century Gothic" w:hAnsi="Century Gothic"/>
          <w:b/>
        </w:rPr>
        <w:t>without compromising the safety of the</w:t>
      </w:r>
      <w:r w:rsidRPr="0018338F">
        <w:rPr>
          <w:rFonts w:ascii="Century Gothic" w:hAnsi="Century Gothic"/>
        </w:rPr>
        <w:t xml:space="preserve"> </w:t>
      </w:r>
      <w:r w:rsidRPr="007E6860">
        <w:rPr>
          <w:rFonts w:ascii="Century Gothic" w:hAnsi="Century Gothic"/>
          <w:b/>
        </w:rPr>
        <w:t>child</w:t>
      </w:r>
      <w:r w:rsidRPr="0018338F">
        <w:rPr>
          <w:rFonts w:ascii="Century Gothic" w:hAnsi="Century Gothic"/>
        </w:rPr>
        <w:t xml:space="preserve">, the core goal of advocacy is twofold: </w:t>
      </w:r>
    </w:p>
    <w:p w:rsidR="0018338F" w:rsidRPr="007B6A06" w:rsidRDefault="003144E2" w:rsidP="007B6A06">
      <w:pPr>
        <w:pStyle w:val="ListParagraph"/>
        <w:numPr>
          <w:ilvl w:val="0"/>
          <w:numId w:val="4"/>
        </w:numPr>
        <w:rPr>
          <w:rFonts w:ascii="Century Gothic" w:hAnsi="Century Gothic"/>
          <w:b/>
        </w:rPr>
      </w:pPr>
      <w:r w:rsidRPr="007B6A06">
        <w:rPr>
          <w:rFonts w:ascii="Century Gothic" w:hAnsi="Century Gothic"/>
          <w:b/>
        </w:rPr>
        <w:t xml:space="preserve">to empower parents to participate in the child protection process from an informed position, speaking for themselves wherever possible, and </w:t>
      </w:r>
    </w:p>
    <w:p w:rsidR="003144E2" w:rsidRPr="007B6A06" w:rsidRDefault="003144E2" w:rsidP="007B6A06">
      <w:pPr>
        <w:pStyle w:val="ListParagraph"/>
        <w:numPr>
          <w:ilvl w:val="0"/>
          <w:numId w:val="4"/>
        </w:numPr>
        <w:rPr>
          <w:rFonts w:ascii="Century Gothic" w:hAnsi="Century Gothic"/>
          <w:b/>
        </w:rPr>
      </w:pPr>
      <w:r w:rsidRPr="007B6A06">
        <w:rPr>
          <w:rFonts w:ascii="Century Gothic" w:hAnsi="Century Gothic"/>
          <w:b/>
        </w:rPr>
        <w:t>to promote good communication, and a positive working relationship, between the parents and the local authority</w:t>
      </w:r>
      <w:bookmarkStart w:id="0" w:name="_GoBack"/>
      <w:bookmarkEnd w:id="0"/>
    </w:p>
    <w:p w:rsidR="0018338F" w:rsidRDefault="0018338F" w:rsidP="0018338F">
      <w:pPr>
        <w:rPr>
          <w:rFonts w:ascii="Century Gothic" w:hAnsi="Century Gothic"/>
        </w:rPr>
      </w:pPr>
      <w:r w:rsidRPr="0018338F">
        <w:rPr>
          <w:rFonts w:ascii="Century Gothic" w:hAnsi="Century Gothic"/>
        </w:rPr>
        <w:t>Advocate</w:t>
      </w:r>
      <w:r>
        <w:rPr>
          <w:rFonts w:ascii="Century Gothic" w:hAnsi="Century Gothic"/>
        </w:rPr>
        <w:t>s</w:t>
      </w:r>
      <w:r w:rsidRPr="0018338F">
        <w:rPr>
          <w:rFonts w:ascii="Century Gothic" w:hAnsi="Century Gothic"/>
        </w:rPr>
        <w:t xml:space="preserve"> perform a wide range of tasks including the following:</w:t>
      </w:r>
    </w:p>
    <w:p w:rsidR="007B6A06" w:rsidRPr="00AE0E2F" w:rsidRDefault="007B6A06" w:rsidP="007B6A06">
      <w:pPr>
        <w:pStyle w:val="ListParagraph"/>
        <w:numPr>
          <w:ilvl w:val="0"/>
          <w:numId w:val="3"/>
        </w:numPr>
        <w:rPr>
          <w:rFonts w:ascii="Century Gothic" w:hAnsi="Century Gothic"/>
        </w:rPr>
      </w:pPr>
      <w:r w:rsidRPr="00AE0E2F">
        <w:rPr>
          <w:rFonts w:ascii="Century Gothic" w:hAnsi="Century Gothic"/>
        </w:rPr>
        <w:t>D</w:t>
      </w:r>
      <w:r w:rsidRPr="00AE0E2F">
        <w:rPr>
          <w:rFonts w:ascii="Century Gothic" w:hAnsi="Century Gothic"/>
        </w:rPr>
        <w:t>eveloping a trusting relationship with the parent so as to be able to support them effectively through the process</w:t>
      </w:r>
      <w:r w:rsidRPr="00AE0E2F">
        <w:rPr>
          <w:rFonts w:ascii="Century Gothic" w:hAnsi="Century Gothic"/>
        </w:rPr>
        <w:t xml:space="preserve"> </w:t>
      </w:r>
    </w:p>
    <w:p w:rsidR="007B6A06" w:rsidRPr="00AE0E2F" w:rsidRDefault="007B6A06" w:rsidP="007B6A06">
      <w:pPr>
        <w:pStyle w:val="ListParagraph"/>
        <w:numPr>
          <w:ilvl w:val="0"/>
          <w:numId w:val="3"/>
        </w:numPr>
        <w:rPr>
          <w:rFonts w:ascii="Century Gothic" w:hAnsi="Century Gothic"/>
        </w:rPr>
      </w:pPr>
      <w:r w:rsidRPr="00AE0E2F">
        <w:rPr>
          <w:rFonts w:ascii="Century Gothic" w:hAnsi="Century Gothic"/>
        </w:rPr>
        <w:t>Supporting the parent to engage with the local authority</w:t>
      </w:r>
    </w:p>
    <w:p w:rsidR="0018338F" w:rsidRPr="00AE0E2F" w:rsidRDefault="00AE0E2F" w:rsidP="007B6A06">
      <w:pPr>
        <w:pStyle w:val="ListParagraph"/>
        <w:numPr>
          <w:ilvl w:val="0"/>
          <w:numId w:val="3"/>
        </w:numPr>
        <w:rPr>
          <w:rFonts w:ascii="Century Gothic" w:hAnsi="Century Gothic"/>
        </w:rPr>
      </w:pPr>
      <w:r w:rsidRPr="00AE0E2F">
        <w:rPr>
          <w:rFonts w:ascii="Century Gothic" w:hAnsi="Century Gothic"/>
        </w:rPr>
        <w:t>G</w:t>
      </w:r>
      <w:r w:rsidRPr="00AE0E2F">
        <w:rPr>
          <w:rFonts w:ascii="Century Gothic" w:hAnsi="Century Gothic"/>
        </w:rPr>
        <w:t>iving the parent information about the legal and practice framework and their rights within it</w:t>
      </w:r>
    </w:p>
    <w:p w:rsidR="007B6A06" w:rsidRPr="00AE0E2F" w:rsidRDefault="007B6A06" w:rsidP="007B6A06">
      <w:pPr>
        <w:pStyle w:val="ListParagraph"/>
        <w:numPr>
          <w:ilvl w:val="0"/>
          <w:numId w:val="3"/>
        </w:numPr>
        <w:rPr>
          <w:rFonts w:ascii="Century Gothic" w:hAnsi="Century Gothic"/>
        </w:rPr>
      </w:pPr>
      <w:r w:rsidRPr="00AE0E2F">
        <w:rPr>
          <w:rFonts w:ascii="Century Gothic" w:hAnsi="Century Gothic"/>
        </w:rPr>
        <w:t>H</w:t>
      </w:r>
      <w:r w:rsidRPr="00AE0E2F">
        <w:rPr>
          <w:rFonts w:ascii="Century Gothic" w:hAnsi="Century Gothic"/>
        </w:rPr>
        <w:t>elping the parent to clarify the specific concerns about their child, and how these can be resolved to the satisfaction of the local authority</w:t>
      </w:r>
    </w:p>
    <w:p w:rsidR="007B6A06" w:rsidRPr="00AE0E2F" w:rsidRDefault="007B6A06" w:rsidP="007B6A06">
      <w:pPr>
        <w:pStyle w:val="ListParagraph"/>
        <w:numPr>
          <w:ilvl w:val="0"/>
          <w:numId w:val="3"/>
        </w:numPr>
        <w:rPr>
          <w:rFonts w:ascii="Century Gothic" w:hAnsi="Century Gothic"/>
        </w:rPr>
      </w:pPr>
      <w:r w:rsidRPr="00AE0E2F">
        <w:rPr>
          <w:rFonts w:ascii="Century Gothic" w:hAnsi="Century Gothic"/>
        </w:rPr>
        <w:t>Supporting the parent to obtain specialist advice</w:t>
      </w:r>
      <w:r w:rsidRPr="00AE0E2F">
        <w:rPr>
          <w:rFonts w:ascii="Century Gothic" w:hAnsi="Century Gothic"/>
        </w:rPr>
        <w:t xml:space="preserve"> about the range of options open to them, the likely consequences of choosing a particular course of action, and thereafter helping them to formulate their views</w:t>
      </w:r>
    </w:p>
    <w:p w:rsidR="007B6A06" w:rsidRPr="00AE0E2F" w:rsidRDefault="007B6A06" w:rsidP="007B6A06">
      <w:pPr>
        <w:pStyle w:val="ListParagraph"/>
        <w:numPr>
          <w:ilvl w:val="0"/>
          <w:numId w:val="3"/>
        </w:numPr>
        <w:rPr>
          <w:rFonts w:ascii="Century Gothic" w:hAnsi="Century Gothic"/>
        </w:rPr>
      </w:pPr>
      <w:r w:rsidRPr="00AE0E2F">
        <w:rPr>
          <w:rFonts w:ascii="Century Gothic" w:hAnsi="Century Gothic"/>
        </w:rPr>
        <w:t>P</w:t>
      </w:r>
      <w:r w:rsidRPr="00AE0E2F">
        <w:rPr>
          <w:rFonts w:ascii="Century Gothic" w:hAnsi="Century Gothic"/>
        </w:rPr>
        <w:t>resenting their views and needs either by supporting them to express themselves to the local authority (for example helping them to prepare for meetings), or by presenting their views and needs (either verbally or in writing) on their behalf</w:t>
      </w:r>
    </w:p>
    <w:p w:rsidR="00AE0E2F" w:rsidRPr="00AE0E2F" w:rsidRDefault="00AE0E2F" w:rsidP="007B6A06">
      <w:pPr>
        <w:pStyle w:val="ListParagraph"/>
        <w:numPr>
          <w:ilvl w:val="0"/>
          <w:numId w:val="3"/>
        </w:numPr>
        <w:rPr>
          <w:rFonts w:ascii="Century Gothic" w:hAnsi="Century Gothic"/>
        </w:rPr>
      </w:pPr>
      <w:r w:rsidRPr="00AE0E2F">
        <w:rPr>
          <w:rFonts w:ascii="Century Gothic" w:hAnsi="Century Gothic"/>
        </w:rPr>
        <w:t>H</w:t>
      </w:r>
      <w:r w:rsidRPr="00AE0E2F">
        <w:rPr>
          <w:rFonts w:ascii="Century Gothic" w:hAnsi="Century Gothic"/>
        </w:rPr>
        <w:t>elping parents to identify their needs and the services th</w:t>
      </w:r>
      <w:r w:rsidRPr="00AE0E2F">
        <w:rPr>
          <w:rFonts w:ascii="Century Gothic" w:hAnsi="Century Gothic"/>
        </w:rPr>
        <w:t xml:space="preserve">ey require to meet their needs when </w:t>
      </w:r>
      <w:r w:rsidRPr="00AE0E2F">
        <w:rPr>
          <w:rFonts w:ascii="Century Gothic" w:hAnsi="Century Gothic"/>
        </w:rPr>
        <w:t xml:space="preserve">additional services </w:t>
      </w:r>
      <w:r w:rsidRPr="00AE0E2F">
        <w:rPr>
          <w:rFonts w:ascii="Century Gothic" w:hAnsi="Century Gothic"/>
        </w:rPr>
        <w:t xml:space="preserve">may be required </w:t>
      </w:r>
      <w:r w:rsidRPr="00AE0E2F">
        <w:rPr>
          <w:rFonts w:ascii="Century Gothic" w:hAnsi="Century Gothic"/>
        </w:rPr>
        <w:t>over and above advice, advocacy and support in relati</w:t>
      </w:r>
      <w:r w:rsidRPr="00AE0E2F">
        <w:rPr>
          <w:rFonts w:ascii="Century Gothic" w:hAnsi="Century Gothic"/>
        </w:rPr>
        <w:t>on to the child protection case</w:t>
      </w:r>
    </w:p>
    <w:p w:rsidR="00AE0E2F" w:rsidRPr="00AE0E2F" w:rsidRDefault="00AE0E2F" w:rsidP="007B6A06">
      <w:pPr>
        <w:pStyle w:val="ListParagraph"/>
        <w:numPr>
          <w:ilvl w:val="0"/>
          <w:numId w:val="3"/>
        </w:numPr>
        <w:rPr>
          <w:rFonts w:ascii="Century Gothic" w:hAnsi="Century Gothic"/>
        </w:rPr>
      </w:pPr>
      <w:r w:rsidRPr="00AE0E2F">
        <w:rPr>
          <w:rFonts w:ascii="Century Gothic" w:hAnsi="Century Gothic"/>
        </w:rPr>
        <w:t>C</w:t>
      </w:r>
      <w:r w:rsidRPr="00AE0E2F">
        <w:rPr>
          <w:rFonts w:ascii="Century Gothic" w:hAnsi="Century Gothic"/>
        </w:rPr>
        <w:t>hallenging the local authority’s view on their behalf where it app</w:t>
      </w:r>
      <w:r w:rsidRPr="00AE0E2F">
        <w:rPr>
          <w:rFonts w:ascii="Century Gothic" w:hAnsi="Century Gothic"/>
        </w:rPr>
        <w:t>ears unreasonable to the parent</w:t>
      </w:r>
    </w:p>
    <w:p w:rsidR="0018338F" w:rsidRPr="0018338F" w:rsidRDefault="0018338F" w:rsidP="0018338F">
      <w:pPr>
        <w:rPr>
          <w:rFonts w:ascii="Century Gothic" w:hAnsi="Century Gothic"/>
        </w:rPr>
      </w:pPr>
      <w:r w:rsidRPr="0018338F">
        <w:rPr>
          <w:rFonts w:ascii="Century Gothic" w:hAnsi="Century Gothic"/>
        </w:rPr>
        <w:t>.</w:t>
      </w:r>
      <w:r w:rsidRPr="0018338F">
        <w:rPr>
          <w:rFonts w:ascii="Century Gothic" w:hAnsi="Century Gothic"/>
        </w:rPr>
        <w:cr/>
      </w:r>
    </w:p>
    <w:sectPr w:rsidR="0018338F" w:rsidRPr="0018338F" w:rsidSect="0018338F">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D96"/>
    <w:multiLevelType w:val="hybridMultilevel"/>
    <w:tmpl w:val="D0606A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4000E"/>
    <w:multiLevelType w:val="hybridMultilevel"/>
    <w:tmpl w:val="A098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D83310"/>
    <w:multiLevelType w:val="hybridMultilevel"/>
    <w:tmpl w:val="587E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BF18DC"/>
    <w:multiLevelType w:val="hybridMultilevel"/>
    <w:tmpl w:val="B1F2FEEC"/>
    <w:lvl w:ilvl="0" w:tplc="F12CD32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ED1539"/>
    <w:multiLevelType w:val="hybridMultilevel"/>
    <w:tmpl w:val="DDDC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E2"/>
    <w:rsid w:val="00032D10"/>
    <w:rsid w:val="0018338F"/>
    <w:rsid w:val="001926A9"/>
    <w:rsid w:val="003144E2"/>
    <w:rsid w:val="0031630E"/>
    <w:rsid w:val="007B6A06"/>
    <w:rsid w:val="007E6860"/>
    <w:rsid w:val="00AE0E2F"/>
    <w:rsid w:val="00C26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8F"/>
    <w:pPr>
      <w:ind w:left="720"/>
      <w:contextualSpacing/>
    </w:pPr>
  </w:style>
  <w:style w:type="paragraph" w:styleId="BalloonText">
    <w:name w:val="Balloon Text"/>
    <w:basedOn w:val="Normal"/>
    <w:link w:val="BalloonTextChar"/>
    <w:uiPriority w:val="99"/>
    <w:semiHidden/>
    <w:unhideWhenUsed/>
    <w:rsid w:val="0019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8F"/>
    <w:pPr>
      <w:ind w:left="720"/>
      <w:contextualSpacing/>
    </w:pPr>
  </w:style>
  <w:style w:type="paragraph" w:styleId="BalloonText">
    <w:name w:val="Balloon Text"/>
    <w:basedOn w:val="Normal"/>
    <w:link w:val="BalloonTextChar"/>
    <w:uiPriority w:val="99"/>
    <w:semiHidden/>
    <w:unhideWhenUsed/>
    <w:rsid w:val="0019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cowling</dc:creator>
  <cp:lastModifiedBy>cowling</cp:lastModifiedBy>
  <cp:revision>4</cp:revision>
  <dcterms:created xsi:type="dcterms:W3CDTF">2015-04-29T15:40:00Z</dcterms:created>
  <dcterms:modified xsi:type="dcterms:W3CDTF">2015-04-29T17:24:00Z</dcterms:modified>
</cp:coreProperties>
</file>